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书名：金属矿山井下破碎装置的应用</w:t>
      </w:r>
    </w:p>
    <w:p>
      <w:r>
        <w:t>作者：（苏）巴朗（Л.И.Барон），（苏）沃洛纽科（А.С.Воронюк）袁哲译</w:t>
      </w:r>
    </w:p>
    <w:p>
      <w:r>
        <w:t>出版社：北京：冶金工业出版社</w:t>
      </w:r>
    </w:p>
    <w:p>
      <w:r>
        <w:t>出版日期：1958.12</w:t>
      </w:r>
    </w:p>
    <w:p>
      <w:r>
        <w:t>总页数：180</w:t>
      </w:r>
    </w:p>
    <w:p>
      <w:r>
        <w:t>更多请访问教客网: www.jiaokey.com</w:t>
      </w:r>
    </w:p>
    <w:p>
      <w:r>
        <w:t>金属矿山井下破碎装置的应用 评论地址：https://www.jiaokey.com/book/detail/11042791.html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