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城市规划中的工程问题</w:t>
      </w:r>
    </w:p>
    <w:p>
      <w:r>
        <w:rPr>
          <w:rFonts w:ascii="宋体" w:hAnsi="宋体" w:eastAsia="宋体"/>
          <w:sz w:val="24"/>
        </w:rPr>
        <w:t>（苏）斯特拉明托夫（А.Е.Страментов）著；中华人民共和国建筑工程部城市建设总局译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城市规划中的工程问题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（苏）斯特拉明托夫（А.Е.Страментов）著；中华人民共和国建筑工程部城市建设总局译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本书出售、求购地址：https://www.jiaokey.com/book/detail/11041817.html</w:t>
      </w:r>
    </w:p>
    <w:p>
      <w:r>
        <w:t>更多相关图书推荐：https://www.jiaokey.com</w:t>
      </w:r>
    </w:p>
    <w:p>
      <w:r>
        <w:t>（苏）斯特拉明托夫（А.Е.Страментов）著；中华人民共和国建筑工程部城市建设总局译 其他作品：https://www.jiaokey.com/tag/（苏）斯特拉明托夫（А.Е.Страментов）著；中华人民共和国建筑工程部城市建设总局译.html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关键词搜索：https://www.jiaokey.com/tag/城市规划中的工程问题.html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