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成矿规律图和成矿预测图  苏联成矿规律图和成矿预测图科学联席会议文件汇编</w:t>
      </w:r>
    </w:p>
    <w:p>
      <w:r>
        <w:rPr>
          <w:rFonts w:ascii="宋体" w:hAnsi="宋体" w:eastAsia="宋体"/>
          <w:sz w:val="24"/>
        </w:rPr>
        <w:t>（苏）萨特帕耶夫，К.И.主编；地质部地质研究所情报室译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成矿规律图和成矿预测图  苏联成矿规律图和成矿预测图科学联席会议文件汇编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（苏）萨特帕耶夫，К.И.主编；地质部地质研究所情报室译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本书出售、求购地址：https://www.jiaokey.com/book/detail/11041803.html</w:t>
      </w:r>
    </w:p>
    <w:p>
      <w:r>
        <w:t>更多相关图书推荐：https://www.jiaokey.com</w:t>
      </w:r>
    </w:p>
    <w:p>
      <w:r>
        <w:t>（苏）萨特帕耶夫，К.И.主编；地质部地质研究所情报室译 其他作品：https://www.jiaokey.com/tag/（苏）萨特帕耶夫，К.И.主编；地质部地质研究所情报室译.html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关键词搜索：https://www.jiaokey.com/tag/成矿规律图和成矿预测图  苏联成矿规律图和成矿预测图科学联席会议文件汇编.html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