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阿劳谈艺录</w:t>
      </w:r>
    </w:p>
    <w:p>
      <w:r>
        <w:rPr>
          <w:rFonts w:ascii="宋体" w:hAnsi="宋体" w:eastAsia="宋体"/>
          <w:sz w:val="24"/>
        </w:rPr>
        <w:t>（美）约瑟夫·霍罗维兹（Joseph Horowitz）著；顾连理译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阿劳谈艺录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（美）约瑟夫·霍罗维兹（Joseph Horowitz）著；顾连理译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本书出售、求购地址：https://www.jiaokey.com/book/detail/11041664.html</w:t>
      </w:r>
    </w:p>
    <w:p>
      <w:r>
        <w:t>更多相关图书推荐：https://www.jiaokey.com</w:t>
      </w:r>
    </w:p>
    <w:p>
      <w:r>
        <w:t>（美）约瑟夫·霍罗维兹（Joseph Horowitz）著；顾连理译 其他作品：https://www.jiaokey.com/tag/（美）约瑟夫·霍罗维兹（Joseph Horowitz）著；顾连理译.html</w:t>
      </w:r>
    </w:p>
    <w:p>
      <w:r>
        <w:t>北京：人民音乐出版社 出版图书：https://www.jiaokey.com/tag/北京：人民音乐出版社.html</w:t>
      </w:r>
    </w:p>
    <w:p>
      <w:r>
        <w:t>关键词搜索：https://www.jiaokey.com/tag/阿劳谈艺录.html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