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中国区域经济发展报告  2003  国内及国际区域合作</w:t>
      </w:r>
    </w:p>
    <w:p>
      <w:r>
        <w:rPr>
          <w:rFonts w:ascii="宋体" w:hAnsi="宋体" w:eastAsia="宋体"/>
          <w:sz w:val="24"/>
        </w:rPr>
        <w:t>孙海鸣，赵晓雷主编；上海财经大学区域经济研究中心编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中国区域经济发展报告  2003  国内及国际区域合作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孙海鸣，赵晓雷主编；上海财经大学区域经济研究中心编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本书出售、求购地址：https://www.jiaokey.com/book/detail/11041588.html</w:t>
      </w:r>
    </w:p>
    <w:p>
      <w:r>
        <w:t>更多相关图书推荐：https://www.jiaokey.com</w:t>
      </w:r>
    </w:p>
    <w:p>
      <w:r>
        <w:t>孙海鸣，赵晓雷主编；上海财经大学区域经济研究中心编 其他作品：https://www.jiaokey.com/tag/孙海鸣，赵晓雷主编；上海财经大学区域经济研究中心编.html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关键词搜索：https://www.jiaokey.com/tag/中国区域经济发展报告  2003  国内及国际区域合作.html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