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2003年经济分析与展望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2003年经济分析与展望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本书出售、求购地址：https://www.jiaokey.com/book/detail/11038643.html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关键词搜索：https://www.jiaokey.com/tag/2003年经济分析与展望.html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