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旧城再生：美国都市成长政策与史迹保存</w:t>
      </w:r>
    </w:p>
    <w:p>
      <w:r>
        <w:rPr>
          <w:rFonts w:ascii="宋体" w:hAnsi="宋体" w:eastAsia="宋体"/>
          <w:sz w:val="24"/>
        </w:rPr>
        <w:t>理查·科林斯著；邱文杰，陈宇进译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旧城再生：美国都市成长政策与史迹保存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理查·科林斯著；邱文杰，陈宇进译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创兴出版社有限公司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本书出售、求购地址：https://www.jiaokey.com/book/detail/11037588.html</w:t>
      </w:r>
    </w:p>
    <w:p>
      <w:r>
        <w:t>更多相关图书推荐：https://www.jiaokey.com</w:t>
      </w:r>
    </w:p>
    <w:p>
      <w:r>
        <w:t>理查·科林斯著；邱文杰，陈宇进译 其他作品：https://www.jiaokey.com/tag/理查·科林斯著；邱文杰，陈宇进译.html</w:t>
      </w:r>
    </w:p>
    <w:p>
      <w:r>
        <w:t>创兴出版社有限公司 出版图书：https://www.jiaokey.com/tag/创兴出版社有限公司.html</w:t>
      </w:r>
    </w:p>
    <w:p>
      <w:r>
        <w:t>关键词搜索：https://www.jiaokey.com/tag/旧城再生：美国都市成长政策与史迹保存.html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