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巴甫洛夫关于人的神经症及其治疗的学说</w:t>
      </w:r>
    </w:p>
    <w:p>
      <w:r>
        <w:rPr>
          <w:rFonts w:ascii="宋体" w:hAnsi="宋体" w:eastAsia="宋体"/>
          <w:sz w:val="24"/>
        </w:rPr>
        <w:t>（苏）达魏坚柯夫（С.Н.Давиденков）撰；张玮，范兆昀译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巴甫洛夫关于人的神经症及其治疗的学说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（苏）达魏坚柯夫（С.Н.Давиденков）撰；张玮，范兆昀译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本书出售、求购地址：https://www.jiaokey.com/book/detail/11036739.html</w:t>
      </w:r>
    </w:p>
    <w:p>
      <w:r>
        <w:t>更多相关图书推荐：https://www.jiaokey.com</w:t>
      </w:r>
    </w:p>
    <w:p>
      <w:r>
        <w:t>（苏）达魏坚柯夫（С.Н.Давиденков）撰；张玮，范兆昀译 其他作品：https://www.jiaokey.com/tag/（苏）达魏坚柯夫（С.Н.Давиденков）撰；张玮，范兆昀译.html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关键词搜索：https://www.jiaokey.com/tag/巴甫洛夫关于人的神经症及其治疗的学说.html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