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水利建设工程中的防疟</w:t>
      </w:r>
    </w:p>
    <w:p>
      <w:r>
        <w:rPr>
          <w:rFonts w:ascii="宋体" w:hAnsi="宋体" w:eastAsia="宋体"/>
          <w:sz w:val="24"/>
        </w:rPr>
        <w:t>（苏）拉什娜（М.Г.Рашина），（苏）波鲁莫尔德维诺夫（А.Д.Полумордвинов）著；三门峡工程局专家工作室译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水利建设工程中的防疟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（苏）拉什娜（М.Г.Рашина），（苏）波鲁莫尔德维诺夫（А.Д.Полумордвинов）著；三门峡工程局专家工作室译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本书出售、求购地址：https://www.jiaokey.com/book/detail/11036662.html</w:t>
      </w:r>
    </w:p>
    <w:p>
      <w:r>
        <w:t>更多相关图书推荐：https://www.jiaokey.com</w:t>
      </w:r>
    </w:p>
    <w:p>
      <w:r>
        <w:t>（苏）拉什娜（М.Г.Рашина），（苏）波鲁莫尔德维诺夫（А.Д.Полумордвинов）著；三门峡工程局专家工作室译 其他作品：https://www.jiaokey.com/tag/（苏）拉什娜（М.Г.Рашина），（苏）波鲁莫尔德维诺夫（А.Д.Полумордвинов）著；三门峡工程局专家工作室译.html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关键词搜索：https://www.jiaokey.com/tag/水利建设工程中的防疟.html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