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现代地植物学中某些原则性的论点</w:t>
      </w:r>
    </w:p>
    <w:p>
      <w:r>
        <w:rPr>
          <w:rFonts w:ascii="宋体" w:hAnsi="宋体" w:eastAsia="宋体"/>
          <w:sz w:val="24"/>
        </w:rPr>
        <w:t>（苏）拉孟斯基（Л.Г.Раменский）著；付子祯，胡式之译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现代地植物学中某些原则性的论点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（苏）拉孟斯基（Л.Г.Раменский）著；付子祯，胡式之译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本书出售、求购地址：https://www.jiaokey.com/book/detail/11036537.html</w:t>
      </w:r>
    </w:p>
    <w:p>
      <w:r>
        <w:t>更多相关图书推荐：https://www.jiaokey.com</w:t>
      </w:r>
    </w:p>
    <w:p>
      <w:r>
        <w:t>（苏）拉孟斯基（Л.Г.Раменский）著；付子祯，胡式之译 其他作品：https://www.jiaokey.com/tag/（苏）拉孟斯基（Л.Г.Раменский）著；付子祯，胡式之译.html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关键词搜索：https://www.jiaokey.com/tag/现代地植物学中某些原则性的论点.html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