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发育的生物化学</w:t>
      </w:r>
    </w:p>
    <w:p>
      <w:r>
        <w:rPr>
          <w:rFonts w:ascii="宋体" w:hAnsi="宋体" w:eastAsia="宋体"/>
          <w:sz w:val="24"/>
        </w:rPr>
        <w:t>（比）布拉舍（J.Brachet）著；严绍颐，陆德裕译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发育的生物化学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（比）布拉舍（J.Brachet）著；严绍颐，陆德裕译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本书出售、求购地址：https://www.jiaokey.com/book/detail/11036408.html</w:t>
      </w:r>
    </w:p>
    <w:p>
      <w:r>
        <w:t>更多相关图书推荐：https://www.jiaokey.com</w:t>
      </w:r>
    </w:p>
    <w:p>
      <w:r>
        <w:t>（比）布拉舍（J.Brachet）著；严绍颐，陆德裕译 其他作品：https://www.jiaokey.com/tag/（比）布拉舍（J.Brachet）著；严绍颐，陆德裕译.html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关键词搜索：https://www.jiaokey.com/tag/发育的生物化学.html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