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根据近代资料所了解的呼吸过程的化学机制</w:t>
      </w:r>
    </w:p>
    <w:p>
      <w:r>
        <w:rPr>
          <w:rFonts w:ascii="宋体" w:hAnsi="宋体" w:eastAsia="宋体"/>
          <w:sz w:val="24"/>
        </w:rPr>
        <w:t>（苏）费多罗夫（М.В.Хедоров）等著；张良诚等辑译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根据近代资料所了解的呼吸过程的化学机制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（苏）费多罗夫（М.В.Хедоров）等著；张良诚等辑译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本书出售、求购地址：https://www.jiaokey.com/book/detail/11036373.html</w:t>
      </w:r>
    </w:p>
    <w:p>
      <w:r>
        <w:t>更多相关图书推荐：https://www.jiaokey.com</w:t>
      </w:r>
    </w:p>
    <w:p>
      <w:r>
        <w:t>（苏）费多罗夫（М.В.Хедоров）等著；张良诚等辑译 其他作品：https://www.jiaokey.com/tag/（苏）费多罗夫（М.В.Хедоров）等著；张良诚等辑译.html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关键词搜索：https://www.jiaokey.com/tag/根据近代资料所了解的呼吸过程的化学机制.html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