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孟德尔-摩尔根遗传学批判</w:t>
      </w:r>
    </w:p>
    <w:p>
      <w:r>
        <w:rPr>
          <w:rFonts w:ascii="宋体" w:hAnsi="宋体" w:eastAsia="宋体"/>
          <w:sz w:val="24"/>
        </w:rPr>
        <w:t>（苏）吉洪诺娃（Н.А.）著；武汉大学生物系达尔文主义与遗传学教研室译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孟德尔-摩尔根遗传学批判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（苏）吉洪诺娃（Н.А.）著；武汉大学生物系达尔文主义与遗传学教研室译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本书出售、求购地址：https://www.jiaokey.com/book/detail/11036359.html</w:t>
      </w:r>
    </w:p>
    <w:p>
      <w:r>
        <w:t>更多相关图书推荐：https://www.jiaokey.com</w:t>
      </w:r>
    </w:p>
    <w:p>
      <w:r>
        <w:t>（苏）吉洪诺娃（Н.А.）著；武汉大学生物系达尔文主义与遗传学教研室译 其他作品：https://www.jiaokey.com/tag/（苏）吉洪诺娃（Н.А.）著；武汉大学生物系达尔文主义与遗传学教研室译.html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关键词搜索：https://www.jiaokey.com/tag/孟德尔-摩尔根遗传学批判.html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