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动植物界的进化</w:t>
      </w:r>
    </w:p>
    <w:p>
      <w:r>
        <w:rPr>
          <w:rFonts w:ascii="宋体" w:hAnsi="宋体" w:eastAsia="宋体"/>
          <w:sz w:val="24"/>
        </w:rPr>
        <w:t>（苏）皮萨列夫（Д.И.Писарев）著；陆兰秀，周邦立译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动植物界的进化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（苏）皮萨列夫（Д.И.Писарев）著；陆兰秀，周邦立译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本书出售、求购地址：https://www.jiaokey.com/book/detail/11036348.html</w:t>
      </w:r>
    </w:p>
    <w:p>
      <w:r>
        <w:t>更多相关图书推荐：https://www.jiaokey.com</w:t>
      </w:r>
    </w:p>
    <w:p>
      <w:r>
        <w:t>（苏）皮萨列夫（Д.И.Писарев）著；陆兰秀，周邦立译 其他作品：https://www.jiaokey.com/tag/（苏）皮萨列夫（Д.И.Писарев）著；陆兰秀，周邦立译.html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关键词搜索：https://www.jiaokey.com/tag/动植物界的进化.html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