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米丘林理论遗产的哲学家意义</w:t>
      </w:r>
    </w:p>
    <w:p>
      <w:r>
        <w:rPr>
          <w:rFonts w:ascii="宋体" w:hAnsi="宋体" w:eastAsia="宋体"/>
          <w:sz w:val="24"/>
        </w:rPr>
        <w:t>А.А.鲁巴谢夫斯基著；毅敏译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米丘林理论遗产的哲学家意义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А.А.鲁巴谢夫斯基著；毅敏译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作家书屋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米丘林学说-研究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本书出售、求购地址：https://www.jiaokey.com/book/detail/11036298.html</w:t>
      </w:r>
    </w:p>
    <w:p>
      <w:r>
        <w:t>更多相关图书推荐：https://www.jiaokey.com</w:t>
      </w:r>
    </w:p>
    <w:p>
      <w:r>
        <w:t>А.А.鲁巴谢夫斯基著；毅敏译 其他作品：https://www.jiaokey.com/tag/А.А.鲁巴谢夫斯基著；毅敏译.html</w:t>
      </w:r>
    </w:p>
    <w:p>
      <w:r>
        <w:t>作家书屋 出版图书：https://www.jiaokey.com/tag/作家书屋.html</w:t>
      </w:r>
    </w:p>
    <w:p>
      <w:r>
        <w:t>关键词搜索：https://www.jiaokey.com/tag/米丘林学说-研究.html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