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季米里亚捷夫选集  第4卷</w:t>
      </w:r>
    </w:p>
    <w:p>
      <w:r>
        <w:rPr>
          <w:rFonts w:ascii="宋体" w:hAnsi="宋体" w:eastAsia="宋体"/>
          <w:sz w:val="24"/>
        </w:rPr>
        <w:t>（苏）В.Л.科马罗夫，Т.Д.李森科，А.К.季米里亚捷夫著；傅子祯译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季米里亚捷夫选集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（苏）В.Л.科马罗夫，Т.Д.李森科，А.К.季米里亚捷夫著；傅子祯译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本书出售、求购地址：https://www.jiaokey.com/book/detail/11036272.html</w:t>
      </w:r>
    </w:p>
    <w:p>
      <w:r>
        <w:t>更多相关图书推荐：https://www.jiaokey.com</w:t>
      </w:r>
    </w:p>
    <w:p>
      <w:r>
        <w:t>（苏）В.Л.科马罗夫，Т.Д.李森科，А.К.季米里亚捷夫著；傅子祯译 其他作品：https://www.jiaokey.com/tag/（苏）В.Л.科马罗夫，Т.Д.李森科，А.К.季米里亚捷夫著；傅子祯译.html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关键词搜索：https://www.jiaokey.com/tag/季米里亚捷夫选集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