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大学外语教学研究  2001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大学外语教学研究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本书出售、求购地址：https://www.jiaokey.com/book/detail/11034351.html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关键词搜索：https://www.jiaokey.com/tag/大学外语教学研究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