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私法研究  总第1卷  创刊号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私法研究  总第1卷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本书出售、求购地址：https://www.jiaokey.com/book/detail/11033825.html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关键词搜索：https://www.jiaokey.com/tag/私法研究  总第1卷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