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后冷战时期亚太集体安全</w:t>
      </w:r>
    </w:p>
    <w:p>
      <w:r>
        <w:rPr>
          <w:rFonts w:ascii="宋体" w:hAnsi="宋体" w:eastAsia="宋体"/>
          <w:sz w:val="24"/>
        </w:rPr>
        <w:t>陶威廉等著；谢淑媛，萧全政编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后冷战时期亚太集体安全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陶威廉等著；谢淑媛，萧全政编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本书出售、求购地址：https://www.jiaokey.com/book/detail/11032751.html</w:t>
      </w:r>
    </w:p>
    <w:p>
      <w:r>
        <w:t>更多相关图书推荐：https://www.jiaokey.com</w:t>
      </w:r>
    </w:p>
    <w:p>
      <w:r>
        <w:t>陶威廉等著；谢淑媛，萧全政编 其他作品：https://www.jiaokey.com/tag/陶威廉等著；谢淑媛，萧全政编.html</w:t>
      </w:r>
    </w:p>
    <w:p>
      <w:r>
        <w:t>业强出版社 出版图书：https://www.jiaokey.com/tag/业强出版社.html</w:t>
      </w:r>
    </w:p>
    <w:p>
      <w:r>
        <w:t>关键词搜索：https://www.jiaokey.com/tag/后冷战时期亚太集体安全.html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