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矿石与矿物的光谱分析</w:t>
      </w:r>
    </w:p>
    <w:p>
      <w:r>
        <w:rPr>
          <w:rFonts w:ascii="宋体" w:hAnsi="宋体" w:eastAsia="宋体"/>
          <w:sz w:val="24"/>
        </w:rPr>
        <w:t>А.К.鲁沙诺夫著；何泽人，卢云锦，裴霭丽译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矿石与矿物的光谱分析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А.К.鲁沙诺夫著；何泽人，卢云锦，裴霭丽译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本书出售、求购地址：https://www.jiaokey.com/book/detail/11031842.html</w:t>
      </w:r>
    </w:p>
    <w:p>
      <w:r>
        <w:t>更多相关图书推荐：https://www.jiaokey.com</w:t>
      </w:r>
    </w:p>
    <w:p>
      <w:r>
        <w:t>А.К.鲁沙诺夫著；何泽人，卢云锦，裴霭丽译 其他作品：https://www.jiaokey.com/tag/А.К.鲁沙诺夫著；何泽人，卢云锦，裴霭丽译.html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关键词搜索：https://www.jiaokey.com/tag/矿石与矿物的光谱分析.html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