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书名：公民与国家  民族、部族和族属身份</w:t>
      </w:r>
    </w:p>
    <w:p>
      <w:r>
        <w:t>作者：（美）菲利克斯·格罗斯（Feliks Gross）著；王建娥，魏强译</w:t>
      </w:r>
    </w:p>
    <w:p>
      <w:r>
        <w:t>出版社：北京：新华出版社</w:t>
      </w:r>
    </w:p>
    <w:p>
      <w:r>
        <w:t>出版日期：2003.03</w:t>
      </w:r>
    </w:p>
    <w:p>
      <w:r>
        <w:t>总页数：302</w:t>
      </w:r>
    </w:p>
    <w:p>
      <w:r>
        <w:t>更多请访问教客网: www.jiaokey.com</w:t>
      </w:r>
    </w:p>
    <w:p>
      <w:r>
        <w:t>公民与国家  民族、部族和族属身份 评论地址：https://www.jiaokey.com/book/detail/11030975.html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