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民国一○○年的美丽与哀愁-政府蓝图篇</w:t>
      </w:r>
    </w:p>
    <w:p>
      <w:r>
        <w:rPr>
          <w:rFonts w:ascii="宋体" w:hAnsi="宋体" w:eastAsia="宋体"/>
          <w:sz w:val="24"/>
        </w:rPr>
        <w:t>行政院经济建设委员会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民国一○○年的美丽与哀愁-政府蓝图篇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行政院经济建设委员会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工商时报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本书出售、求购地址：https://www.jiaokey.com/book/detail/11030806.html</w:t>
      </w:r>
    </w:p>
    <w:p>
      <w:r>
        <w:t>更多相关图书推荐：https://www.jiaokey.com</w:t>
      </w:r>
    </w:p>
    <w:p>
      <w:r>
        <w:t>行政院经济建设委员会 其他作品：https://www.jiaokey.com/tag/行政院经济建设委员会.html</w:t>
      </w:r>
    </w:p>
    <w:p>
      <w:r>
        <w:t>工商时报 出版图书：https://www.jiaokey.com/tag/工商时报.html</w:t>
      </w:r>
    </w:p>
    <w:p>
      <w:r>
        <w:t>关键词搜索：https://www.jiaokey.com/tag/民国一○○年的美丽与哀愁-政府蓝图篇.html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