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书名：渲染器的魔术 Mental Ray/Brazil/FinalRender/VRay/Insight三维梦幻特效制作全攻略</w:t>
      </w:r>
    </w:p>
    <w:p>
      <w:r>
        <w:t>作者:黄君舟，邵谦谦编写</w:t>
      </w:r>
    </w:p>
    <w:p>
      <w:r>
        <w:t>出版社:北京：北京希望电子出版社</w:t>
      </w:r>
    </w:p>
    <w:p>
      <w:r>
        <w:t>出版日期：2003.03</w:t>
      </w:r>
    </w:p>
    <w:p>
      <w:r>
        <w:t>总页数：370</w:t>
      </w:r>
    </w:p>
    <w:p>
      <w:r>
        <w:t>更多请访问教客网:www.jiaokey.com</w:t>
      </w:r>
    </w:p>
    <w:p>
      <w:r>
        <w:t>渲染器的魔术 Mental Ray/Brazil/FinalRender/VRay/Insight三维梦幻特效制作全攻略评论地址：https://www.jiaokey.com/book/detail/11030732.html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