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油气运移</w:t>
      </w:r>
    </w:p>
    <w:p>
      <w:r>
        <w:rPr>
          <w:rFonts w:ascii="宋体" w:hAnsi="宋体" w:eastAsia="宋体"/>
          <w:sz w:val="24"/>
        </w:rPr>
        <w:t>（苏）索可洛夫，В.А.著；郑厚安，义和译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油气运移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（苏）索可洛夫，В.А.著；郑厚安，义和译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本书出售、求购地址：https://www.jiaokey.com/book/detail/11030116.html</w:t>
      </w:r>
    </w:p>
    <w:p>
      <w:r>
        <w:t>更多相关图书推荐：https://www.jiaokey.com</w:t>
      </w:r>
    </w:p>
    <w:p>
      <w:r>
        <w:t>（苏）索可洛夫，В.А.著；郑厚安，义和译 其他作品：https://www.jiaokey.com/tag/（苏）索可洛夫，В.А.著；郑厚安，义和译.html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关键词搜索：https://www.jiaokey.com/tag/油气运移.html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