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上</w:t>
      </w:r>
    </w:p>
    <w:p>
      <w:r>
        <w:rPr>
          <w:rFonts w:ascii="宋体" w:hAnsi="宋体" w:eastAsia="宋体"/>
          <w:sz w:val="24"/>
        </w:rPr>
        <w:t>（苏联）依·弗·费杜洛夫，依·阿·吉列也夫著；抚顺石油学校教师，天津石油学校教师合译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（苏联）依·弗·费杜洛夫，依·阿·吉列也夫著；抚顺石油学校教师，天津石油学校教师合译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本书出售、求购地址：https://www.jiaokey.com/book/detail/11029712.html</w:t>
      </w:r>
    </w:p>
    <w:p>
      <w:r>
        <w:t>更多相关图书推荐：https://www.jiaokey.com</w:t>
      </w:r>
    </w:p>
    <w:p>
      <w:r>
        <w:t>（苏联）依·弗·费杜洛夫，依·阿·吉列也夫著；抚顺石油学校教师，天津石油学校教师合译 其他作品：https://www.jiaokey.com/tag/（苏联）依·弗·费杜洛夫，依·阿·吉列也夫著；抚顺石油学校教师，天津石油学校教师合译.html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关键词搜索：https://www.jiaokey.com/tag/物理化学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