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国外钢铁工业科研体制  合订本  西德、巴西、罗马尼亚、西班牙、芬兰、意大利、金属矿业科研体制及科技动向</w:t>
      </w:r>
    </w:p>
    <w:p>
      <w:r>
        <w:rPr>
          <w:rFonts w:ascii="宋体" w:hAnsi="宋体" w:eastAsia="宋体"/>
          <w:sz w:val="24"/>
        </w:rPr>
        <w:t>杨金岱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国外钢铁工业科研体制  合订本  西德、巴西、罗马尼亚、西班牙、芬兰、意大利、金属矿业科研体制及科技动向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本书出售、求购地址：https://www.jiaokey.com/book/detail/11028326.html</w:t>
      </w:r>
    </w:p>
    <w:p>
      <w:r>
        <w:t>更多相关图书推荐：https://www.jiaokey.com</w:t>
      </w:r>
    </w:p>
    <w:p>
      <w:r>
        <w:t>杨金岱 其他作品：https://www.jiaokey.com/tag/杨金岱.html</w:t>
      </w:r>
    </w:p>
    <w:p>
      <w:r>
        <w:t>关键词搜索：https://www.jiaokey.com/tag/国外钢铁工业科研体制  合订本  西德、巴西、罗马尼亚、西班牙、芬兰、意大利、金属矿业科研体制及科技动向.html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