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加拿大钢铁工业科研体制和科技动向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加拿大钢铁工业科研体制和科技动向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本书出售、求购地址：https://www.jiaokey.com/book/detail/11028314.html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加拿大钢铁工业科研体制和科技动向.html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