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书名：工程地质、水文地质与矿区疏干</w:t>
      </w:r>
    </w:p>
    <w:p>
      <w:r>
        <w:t>作者：（苏）马斯连尼科夫（М.В.Масленников）著；左全农等译</w:t>
      </w:r>
    </w:p>
    <w:p>
      <w:r>
        <w:t>出版社：北京：地质出版社</w:t>
      </w:r>
    </w:p>
    <w:p>
      <w:r>
        <w:t>出版日期：1955.03</w:t>
      </w:r>
    </w:p>
    <w:p>
      <w:r>
        <w:t>总页数：216</w:t>
      </w:r>
    </w:p>
    <w:p>
      <w:r>
        <w:t>更多请访问教客网: www.jiaokey.com</w:t>
      </w:r>
    </w:p>
    <w:p>
      <w:r>
        <w:t>工程地质、水文地质与矿区疏干 评论地址：https://www.jiaokey.com/book/detail/11028112.html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