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特区政府医疗政策的评估  香港市民的观点</w:t>
      </w:r>
    </w:p>
    <w:p>
      <w:r>
        <w:rPr>
          <w:rFonts w:ascii="宋体" w:hAnsi="宋体" w:eastAsia="宋体"/>
          <w:sz w:val="24"/>
        </w:rPr>
        <w:t>马丽庄等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特区政府医疗政策的评估  香港市民的观点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马丽庄等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香港中文大学香港亚太研究所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本书出售、求购地址：https://www.jiaokey.com/book/detail/11025223.html</w:t>
      </w:r>
    </w:p>
    <w:p>
      <w:r>
        <w:t>更多相关图书推荐：https://www.jiaokey.com</w:t>
      </w:r>
    </w:p>
    <w:p>
      <w:r>
        <w:t>马丽庄等 其他作品：https://www.jiaokey.com/tag/马丽庄等.html</w:t>
      </w:r>
    </w:p>
    <w:p>
      <w:r>
        <w:t>香港中文大学香港亚太研究所 出版图书：https://www.jiaokey.com/tag/香港中文大学香港亚太研究所.html</w:t>
      </w:r>
    </w:p>
    <w:p>
      <w:r>
        <w:t>关键词搜索：https://www.jiaokey.com/tag/特区政府医疗政策的评估  香港市民的观点.html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