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书名：气相色谱及其分析应用</w:t>
      </w:r>
    </w:p>
    <w:p>
      <w:r>
        <w:t>作者:陈体清编</w:t>
      </w:r>
    </w:p>
    <w:p>
      <w:r>
        <w:t>出版社:成都：成都科技大学出版社</w:t>
      </w:r>
    </w:p>
    <w:p>
      <w:r>
        <w:t>出版日期：1987.01</w:t>
      </w:r>
    </w:p>
    <w:p>
      <w:r>
        <w:t>总页数：227</w:t>
      </w:r>
    </w:p>
    <w:p>
      <w:r>
        <w:t>更多请访问教客网:www.jiaokey.com</w:t>
      </w:r>
    </w:p>
    <w:p>
      <w:r>
        <w:t>气相色谱及其分析应用评论地址：https://www.jiaokey.com/book/detail/11024696.html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