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</w:t>
      </w:r>
    </w:p>
    <w:p>
      <w:r>
        <w:rPr>
          <w:rFonts w:ascii="宋体" w:hAnsi="宋体" w:eastAsia="宋体"/>
          <w:sz w:val="24"/>
        </w:rPr>
        <w:t>（苏）П.С·基耶夫著；王家俭等译校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（苏）П.С·基耶夫著；王家俭等译校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本书出售、求购地址：https://www.jiaokey.com/book/detail/11024428.html</w:t>
      </w:r>
    </w:p>
    <w:p>
      <w:r>
        <w:t>更多相关图书推荐：https://www.jiaokey.com</w:t>
      </w:r>
    </w:p>
    <w:p>
      <w:r>
        <w:t>（苏）П.С·基耶夫著；王家俭等译校 其他作品：https://www.jiaokey.com/tag/（苏）П.С·基耶夫著；王家俭等译校.html</w:t>
      </w:r>
    </w:p>
    <w:p>
      <w:r>
        <w:t>山东电子学会 出版图书：https://www.jiaokey.com/tag/山东电子学会.html</w:t>
      </w:r>
    </w:p>
    <w:p>
      <w:r>
        <w:t>关键词搜索：https://www.jiaokey.com/tag/半导体物理学.html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