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历史上的澳门</w:t>
      </w:r>
    </w:p>
    <w:p>
      <w:r>
        <w:rPr>
          <w:rFonts w:ascii="宋体" w:hAnsi="宋体" w:eastAsia="宋体"/>
          <w:sz w:val="24"/>
        </w:rPr>
        <w:t>徐萨斯著；黄鸿钊，李保平译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历史上的澳门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徐萨斯著；黄鸿钊，李保平译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本书出售、求购地址：https://www.jiaokey.com/book/detail/11023823.html</w:t>
      </w:r>
    </w:p>
    <w:p>
      <w:r>
        <w:t>更多相关图书推荐：https://www.jiaokey.com</w:t>
      </w:r>
    </w:p>
    <w:p>
      <w:r>
        <w:t>徐萨斯著；黄鸿钊，李保平译 其他作品：https://www.jiaokey.com/tag/徐萨斯著；黄鸿钊，李保平译.html</w:t>
      </w:r>
    </w:p>
    <w:p>
      <w:r>
        <w:t>澳门基金会 出版图书：https://www.jiaokey.com/tag/澳门基金会.html</w:t>
      </w:r>
    </w:p>
    <w:p>
      <w:r>
        <w:t>关键词搜索：https://www.jiaokey.com/tag/历史上的澳门.html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