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胡志明在中国  一个越南民族主义的伪装者</w:t>
      </w:r>
    </w:p>
    <w:p>
      <w:r>
        <w:rPr>
          <w:rFonts w:ascii="宋体" w:hAnsi="宋体" w:eastAsia="宋体"/>
          <w:sz w:val="24"/>
        </w:rPr>
        <w:t>蒋永敬著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胡志明在中国  一个越南民族主义的伪装者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本书出售、求购地址：https://www.jiaokey.com/book/detail/11023704.html</w:t>
      </w:r>
    </w:p>
    <w:p>
      <w:r>
        <w:t>更多相关图书推荐：https://www.jiaokey.com</w:t>
      </w:r>
    </w:p>
    <w:p>
      <w:r>
        <w:t>蒋永敬著 其他作品：https://www.jiaokey.com/tag/蒋永敬著.html</w:t>
      </w:r>
    </w:p>
    <w:p>
      <w:r>
        <w:t>传记文学出版社 出版图书：https://www.jiaokey.com/tag/传记文学出版社.html</w:t>
      </w:r>
    </w:p>
    <w:p>
      <w:r>
        <w:t>关键词搜索：https://www.jiaokey.com/tag/胡志明在中国  一个越南民族主义的伪装者.html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