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</w:t>
      </w:r>
    </w:p>
    <w:p>
      <w:r>
        <w:rPr>
          <w:rFonts w:ascii="宋体" w:hAnsi="宋体" w:eastAsia="宋体"/>
          <w:sz w:val="24"/>
        </w:rPr>
        <w:t>（苏）布拉诺夫（А.И.Буланов）等著；中华人民共和国地质教育司译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（苏）布拉诺夫（А.И.Буланов）等著；中华人民共和国地质教育司译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本书出售、求购地址：https://www.jiaokey.com/book/detail/11022931.html</w:t>
      </w:r>
    </w:p>
    <w:p>
      <w:r>
        <w:t>更多相关图书推荐：https://www.jiaokey.com</w:t>
      </w:r>
    </w:p>
    <w:p>
      <w:r>
        <w:t>（苏）布拉诺夫（А.И.Буланов）等著；中华人民共和国地质教育司译 其他作品：https://www.jiaokey.com/tag/（苏）布拉诺夫（А.И.Буланов）等著；中华人民共和国地质教育司译.html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