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运筹学例题和习题集</w:t>
      </w:r>
    </w:p>
    <w:p>
      <w:r>
        <w:rPr>
          <w:rFonts w:ascii="宋体" w:hAnsi="宋体" w:eastAsia="宋体"/>
          <w:sz w:val="24"/>
        </w:rPr>
        <w:t>C.F.帕尔玛 A.E.依涅斯著；李永春 李春华译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运筹学例题和习题集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C.F.帕尔玛 A.E.依涅斯著；李永春 李春华译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中国发明创造者基金会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本书出售、求购地址：https://www.jiaokey.com/book/detail/11022890.html</w:t>
      </w:r>
    </w:p>
    <w:p>
      <w:r>
        <w:t>更多相关图书推荐：https://www.jiaokey.com</w:t>
      </w:r>
    </w:p>
    <w:p>
      <w:r>
        <w:t>C.F.帕尔玛 A.E.依涅斯著；李永春 李春华译 其他作品：https://www.jiaokey.com/tag/C.F.帕尔玛 A.E.依涅斯著；李永春 李春华译.html</w:t>
      </w:r>
    </w:p>
    <w:p>
      <w:r>
        <w:t>中国发明创造者基金会 出版图书：https://www.jiaokey.com/tag/中国发明创造者基金会.html</w:t>
      </w:r>
    </w:p>
    <w:p>
      <w:r>
        <w:t>关键词搜索：https://www.jiaokey.com/tag/运筹学例题和习题集.html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