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现代标准德语  2</w:t>
      </w:r>
    </w:p>
    <w:p>
      <w:r>
        <w:rPr>
          <w:rFonts w:ascii="宋体" w:hAnsi="宋体" w:eastAsia="宋体"/>
          <w:sz w:val="24"/>
        </w:rPr>
        <w:t>（中）陈壮鹰，（德）丁斯特（L.Dienst）等编著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现代标准德语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（中）陈壮鹰，（德）丁斯特（L.Dienst）等编著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本书出售、求购地址：https://www.jiaokey.com/book/detail/11021881.html</w:t>
      </w:r>
    </w:p>
    <w:p>
      <w:r>
        <w:t>更多相关图书推荐：https://www.jiaokey.com</w:t>
      </w:r>
    </w:p>
    <w:p>
      <w:r>
        <w:t>（中）陈壮鹰，（德）丁斯特（L.Dienst）等编著 其他作品：https://www.jiaokey.com/tag/（中）陈壮鹰，（德）丁斯特（L.Dienst）等编著.html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关键词搜索：https://www.jiaokey.com/tag/现代标准德语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