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台湾美术全集  18  廖德政</w:t>
      </w:r>
    </w:p>
    <w:p>
      <w:r>
        <w:rPr>
          <w:rFonts w:ascii="宋体" w:hAnsi="宋体" w:eastAsia="宋体"/>
          <w:sz w:val="24"/>
        </w:rPr>
        <w:t>廖德政绘；颜娟英卷著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台湾美术全集  18  廖德政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廖德政绘；颜娟英卷著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本书出售、求购地址：https://www.jiaokey.com/book/detail/11021583.html</w:t>
      </w:r>
    </w:p>
    <w:p>
      <w:r>
        <w:t>更多相关图书推荐：https://www.jiaokey.com</w:t>
      </w:r>
    </w:p>
    <w:p>
      <w:r>
        <w:t>廖德政绘；颜娟英卷著 其他作品：https://www.jiaokey.com/tag/廖德政绘；颜娟英卷著.html</w:t>
      </w:r>
    </w:p>
    <w:p>
      <w:r>
        <w:t>艺术家出版社 出版图书：https://www.jiaokey.com/tag/艺术家出版社.html</w:t>
      </w:r>
    </w:p>
    <w:p>
      <w:r>
        <w:t>关键词搜索：https://www.jiaokey.com/tag/台湾美术全集  18  廖德政.html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