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书名：水墨画法  人物、器物</w:t>
      </w:r>
    </w:p>
    <w:p>
      <w:r>
        <w:t>作者：藤原楞山著；赖玉光主编</w:t>
      </w:r>
    </w:p>
    <w:p>
      <w:r>
        <w:t>出版社：大藏文化书业有限公司</w:t>
      </w:r>
    </w:p>
    <w:p>
      <w:r>
        <w:t>出版日期：1985.06</w:t>
      </w:r>
    </w:p>
    <w:p>
      <w:r>
        <w:t>总页数：134</w:t>
      </w:r>
    </w:p>
    <w:p>
      <w:r>
        <w:t>更多请访问教客网: www.jiaokey.com</w:t>
      </w:r>
    </w:p>
    <w:p>
      <w:r>
        <w:t>水墨画法  人物、器物 评论地址：https://www.jiaokey.com/book/detail/11021506.html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