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赌城缘遇：可以借你的丈夫吗？</w:t>
      </w:r>
    </w:p>
    <w:p>
      <w:r>
        <w:rPr>
          <w:rFonts w:ascii="宋体" w:hAnsi="宋体" w:eastAsia="宋体"/>
          <w:sz w:val="24"/>
        </w:rPr>
        <w:t>格拉姆·葛林著；范豪英，杨耐冬译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14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赌城缘遇：可以借你的丈夫吗？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格拉姆·葛林著；范豪英，杨耐冬译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本书出售、求购地址：https://www.jiaokey.com/book/detail/11021445.html</w:t>
      </w:r>
    </w:p>
    <w:p>
      <w:r>
        <w:t>更多相关图书推荐：https://www.jiaokey.com</w:t>
      </w:r>
    </w:p>
    <w:p>
      <w:r>
        <w:t>格拉姆·葛林著；范豪英，杨耐冬译 其他作品：https://www.jiaokey.com/tag/格拉姆·葛林著；范豪英，杨耐冬译.html</w:t>
      </w:r>
    </w:p>
    <w:p>
      <w:r>
        <w:t>志文出版社 出版图书：https://www.jiaokey.com/tag/志文出版社.html</w:t>
      </w:r>
    </w:p>
    <w:p>
      <w:r>
        <w:t>关键词搜索：https://www.jiaokey.com/tag/赌城缘遇：可以借你的丈夫吗？.html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