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象外交官那样讲话</w:t>
      </w:r>
    </w:p>
    <w:p>
      <w:r>
        <w:rPr>
          <w:rFonts w:ascii="宋体" w:hAnsi="宋体" w:eastAsia="宋体"/>
          <w:sz w:val="24"/>
        </w:rPr>
        <w:t>（美）贝德罗西安（Bedrosian，M.M.）著；泽 生，刘继如译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象外交官那样讲话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（美）贝德罗西安（Bedrosian，M.M.）著；泽 生，刘继如译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本书出售、求购地址：https://www.jiaokey.com/book/detail/11020028.html</w:t>
      </w:r>
    </w:p>
    <w:p>
      <w:r>
        <w:t>更多相关图书推荐：https://www.jiaokey.com</w:t>
      </w:r>
    </w:p>
    <w:p>
      <w:r>
        <w:t>（美）贝德罗西安（Bedrosian，M.M.）著；泽 生，刘继如译 其他作品：https://www.jiaokey.com/tag/（美）贝德罗西安（Bedrosian，M.M.）著；泽 生，刘继如译.html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关键词搜索：https://www.jiaokey.com/tag/象外交官那样讲话.html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