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国家司法考试高阶教程  国际法·国际私法·国际经济法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国家司法考试高阶教程  国际法·国际私法·国际经济法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本书出售、求购地址：https://www.jiaokey.com/book/detail/11019746.html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关键词搜索：https://www.jiaokey.com/tag/国家司法考试高阶教程  国际法·国际私法·国际经济法.html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