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最新房地产广告实务</w:t>
      </w:r>
    </w:p>
    <w:p>
      <w:r>
        <w:rPr>
          <w:rFonts w:ascii="宋体" w:hAnsi="宋体" w:eastAsia="宋体"/>
          <w:sz w:val="24"/>
        </w:rPr>
        <w:t>高文治编著；耿立本，张金树摄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最新房地产广告实务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高文治编著；耿立本，张金树摄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本书出售、求购地址：https://www.jiaokey.com/book/detail/11019065.html</w:t>
      </w:r>
    </w:p>
    <w:p>
      <w:r>
        <w:t>更多相关图书推荐：https://www.jiaokey.com</w:t>
      </w:r>
    </w:p>
    <w:p>
      <w:r>
        <w:t>高文治编著；耿立本，张金树摄 其他作品：https://www.jiaokey.com/tag/高文治编著；耿立本，张金树摄.html</w:t>
      </w:r>
    </w:p>
    <w:p>
      <w:r>
        <w:t>邯鄣出版社 出版图书：https://www.jiaokey.com/tag/邯鄣出版社.html</w:t>
      </w:r>
    </w:p>
    <w:p>
      <w:r>
        <w:t>关键词搜索：https://www.jiaokey.com/tag/最新房地产广告实务.html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