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书名：论现代俄罗斯文学语言中不定式句的主要类型</w:t>
      </w:r>
    </w:p>
    <w:p>
      <w:r>
        <w:t>作者：（苏）季莫菲耶夫（К.А.Тимофеев）著；谭自强译</w:t>
      </w:r>
    </w:p>
    <w:p>
      <w:r>
        <w:t>出版社：时代出版社</w:t>
      </w:r>
    </w:p>
    <w:p>
      <w:r>
        <w:t>出版日期：1955.12</w:t>
      </w:r>
    </w:p>
    <w:p>
      <w:r>
        <w:t>总页数：54</w:t>
      </w:r>
    </w:p>
    <w:p>
      <w:r>
        <w:t>更多请访问教客网: www.jiaokey.com</w:t>
      </w:r>
    </w:p>
    <w:p>
      <w:r>
        <w:t>论现代俄罗斯文学语言中不定式句的主要类型 评论地址：https://www.jiaokey.com/book/detail/11018211.html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