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书名：住宅及公共建筑物在工业化大量修建条件下的建筑艺术问题</w:t>
      </w:r>
    </w:p>
    <w:p>
      <w:r>
        <w:t>作者：（苏）勃索欣著；徐日圭，费世琪译</w:t>
      </w:r>
    </w:p>
    <w:p>
      <w:r>
        <w:t>出版社：北京：建筑工程出版社</w:t>
      </w:r>
    </w:p>
    <w:p>
      <w:r>
        <w:t>出版日期：1955.05</w:t>
      </w:r>
    </w:p>
    <w:p>
      <w:r>
        <w:t>总页数：46</w:t>
      </w:r>
    </w:p>
    <w:p>
      <w:r>
        <w:t>更多请访问教客网: www.jiaokey.com</w:t>
      </w:r>
    </w:p>
    <w:p>
      <w:r>
        <w:t>住宅及公共建筑物在工业化大量修建条件下的建筑艺术问题 评论地址：https://www.jiaokey.com/book/detail/11017409.html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