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书名：现代艺术和现代主义</w:t>
      </w:r>
    </w:p>
    <w:p>
      <w:r>
        <w:t>作者：（英）弗兰契娜（Frascina，F.），（英）哈里森（Harrison，C.）编；张u3000坚，王晓文译</w:t>
      </w:r>
    </w:p>
    <w:p>
      <w:r>
        <w:t>出版社：上海：上海人民美术出版社</w:t>
      </w:r>
    </w:p>
    <w:p>
      <w:r>
        <w:t>出版日期：1988.12</w:t>
      </w:r>
    </w:p>
    <w:p>
      <w:r>
        <w:t>总页数：510</w:t>
      </w:r>
    </w:p>
    <w:p>
      <w:r>
        <w:t>更多请访问教客网: www.jiaokey.com</w:t>
      </w:r>
    </w:p>
    <w:p>
      <w:r>
        <w:t>现代艺术和现代主义 评论地址：https://www.jiaokey.com/book/detail/11017349.html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