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书名：建筑弦柱  冯纪忠论稿</w:t>
      </w:r>
    </w:p>
    <w:p>
      <w:r>
        <w:t>作者：王伯伟主编；同济大学建筑与城市规划学院编</w:t>
      </w:r>
    </w:p>
    <w:p>
      <w:r>
        <w:t>出版社：上海：上海科学技术出版社</w:t>
      </w:r>
    </w:p>
    <w:p>
      <w:r>
        <w:t>出版日期：2003.01</w:t>
      </w:r>
    </w:p>
    <w:p>
      <w:r>
        <w:t>总页数：208</w:t>
      </w:r>
    </w:p>
    <w:p>
      <w:r>
        <w:t>更多请访问教客网: www.jiaokey.com</w:t>
      </w:r>
    </w:p>
    <w:p>
      <w:r>
        <w:t>建筑弦柱  冯纪忠论稿 评论地址：https://www.jiaokey.com/book/detail/11016336.html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