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中小企业之财务管理</w:t>
      </w:r>
    </w:p>
    <w:p>
      <w:r>
        <w:rPr>
          <w:rFonts w:ascii="宋体" w:hAnsi="宋体" w:eastAsia="宋体"/>
          <w:sz w:val="24"/>
        </w:rPr>
        <w:t>李宗哲，何宪章著；经济部，中华经济研究院主编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中小企业之财务管理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李宗哲，何宪章著；经济部，中华经济研究院主编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本书出售、求购地址：https://www.jiaokey.com/book/detail/11015905.html</w:t>
      </w:r>
    </w:p>
    <w:p>
      <w:r>
        <w:t>更多相关图书推荐：https://www.jiaokey.com</w:t>
      </w:r>
    </w:p>
    <w:p>
      <w:r>
        <w:t>李宗哲，何宪章著；经济部，中华经济研究院主编 其他作品：https://www.jiaokey.com/tag/李宗哲，何宪章著；经济部，中华经济研究院主编.html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关键词搜索：https://www.jiaokey.com/tag/中小企业之财务管理.html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