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中等技术学校教学和教育工作组织</w:t>
      </w:r>
    </w:p>
    <w:p>
      <w:r>
        <w:rPr>
          <w:rFonts w:ascii="宋体" w:hAnsi="宋体" w:eastAsia="宋体"/>
          <w:sz w:val="24"/>
        </w:rPr>
        <w:t>В.Г.蒲基林著；第一机械工业部工业教育司编译室译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中等技术学校教学和教育工作组织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В.Г.蒲基林著；第一机械工业部工业教育司编译室译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本书出售、求购地址：https://www.jiaokey.com/book/detail/11015103.html</w:t>
      </w:r>
    </w:p>
    <w:p>
      <w:r>
        <w:t>更多相关图书推荐：https://www.jiaokey.com</w:t>
      </w:r>
    </w:p>
    <w:p>
      <w:r>
        <w:t>В.Г.蒲基林著；第一机械工业部工业教育司编译室译 其他作品：https://www.jiaokey.com/tag/В.Г.蒲基林著；第一机械工业部工业教育司编译室译.html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关键词搜索：https://www.jiaokey.com/tag/中等技术学校教学和教育工作组织.html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