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大学学习指南</w:t>
      </w:r>
    </w:p>
    <w:p>
      <w:r>
        <w:rPr>
          <w:rFonts w:ascii="宋体" w:hAnsi="宋体" w:eastAsia="宋体"/>
          <w:sz w:val="24"/>
        </w:rPr>
        <w:t>（美）维克多·P.梅约拉纳著；夏汉华，郑蓓译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（美）维克多·P.梅约拉纳著；夏汉华，郑蓓译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本书出售、求购地址：https://www.jiaokey.com/book/detail/11014348.html</w:t>
      </w:r>
    </w:p>
    <w:p>
      <w:r>
        <w:t>更多相关图书推荐：https://www.jiaokey.com</w:t>
      </w:r>
    </w:p>
    <w:p>
      <w:r>
        <w:t>（美）维克多·P.梅约拉纳著；夏汉华，郑蓓译 其他作品：https://www.jiaokey.com/tag/（美）维克多·P.梅约拉纳著；夏汉华，郑蓓译.html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