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房地产法律疑难解析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本书出售、求购地址：https://www.jiaokey.com/book/detail/11013480.html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关键词搜索：https://www.jiaokey.com/tag/房地产法律疑难解析.html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